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D99" w:rsidRDefault="00BB1233" w:rsidP="00BB123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3</w:t>
      </w:r>
    </w:p>
    <w:p w:rsidR="00BB1233" w:rsidRDefault="00BB1233" w:rsidP="00BB123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B1233" w:rsidRPr="00BB1233" w:rsidRDefault="00BB1233" w:rsidP="00BB1233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B1233">
        <w:rPr>
          <w:rFonts w:ascii="Times New Roman" w:hAnsi="Times New Roman" w:cs="Times New Roman"/>
          <w:sz w:val="28"/>
          <w:szCs w:val="28"/>
          <w:lang w:val="kk-KZ"/>
        </w:rPr>
        <w:t>Ознакомиться с Правилами ведения государственного земельного кадастра РК (ссылка приведена в материалах для практических задании на этой неделе)</w:t>
      </w:r>
    </w:p>
    <w:p w:rsidR="00BB1233" w:rsidRPr="00BB1233" w:rsidRDefault="00BB1233" w:rsidP="00BB1233">
      <w:pPr>
        <w:pStyle w:val="a3"/>
        <w:numPr>
          <w:ilvl w:val="0"/>
          <w:numId w:val="1"/>
        </w:numPr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Составить кроссворд «Государственный земельный кадастр в РК» (30 слов, вопросы указать обязательно)</w:t>
      </w:r>
      <w:bookmarkStart w:id="0" w:name="_GoBack"/>
      <w:bookmarkEnd w:id="0"/>
    </w:p>
    <w:sectPr w:rsidR="00BB1233" w:rsidRPr="00BB12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03D6"/>
    <w:multiLevelType w:val="hybridMultilevel"/>
    <w:tmpl w:val="DAACA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D6E"/>
    <w:rsid w:val="00237D6E"/>
    <w:rsid w:val="00770D99"/>
    <w:rsid w:val="00BB1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955E3"/>
  <w15:chartTrackingRefBased/>
  <w15:docId w15:val="{0D19566F-DB81-4F00-A028-3258DA24E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12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229</Characters>
  <Application>Microsoft Office Word</Application>
  <DocSecurity>0</DocSecurity>
  <Lines>1</Lines>
  <Paragraphs>1</Paragraphs>
  <ScaleCrop>false</ScaleCrop>
  <Company>diakov.net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2020-09-06T14:07:00Z</dcterms:created>
  <dcterms:modified xsi:type="dcterms:W3CDTF">2020-09-06T14:16:00Z</dcterms:modified>
</cp:coreProperties>
</file>